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Erre ezt mondták neki: „Uram, add nekünk mindig ezt a kenyeret!” </w:t>
      </w:r>
      <w:r>
        <w:rPr/>
        <w:t xml:space="preserve"> (Jn 6,34)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többség vágyott erre a kenyérre. Sőt, kérték a kenyeret. Mindig szükség lenne erre a kenyérre. De vajon tudták, mit kérnek? Attól tartok, a többség megragadt annál a kenyérnél, amely a fizikai szükséglet kielégítése céljából adatott. Erre is szükség van. </w:t>
      </w:r>
    </w:p>
    <w:p>
      <w:pPr>
        <w:pStyle w:val="Normal"/>
        <w:rPr/>
      </w:pPr>
      <w:r>
        <w:rPr/>
        <w:t xml:space="preserve">Aki összefüggésekben gondolkodik látja, Jézus már rég nem a fizikai kenyérről beszél. A mennyből leszálló kenyér nem csak a mannára igaz kijelentés. A menny sokkal többet tud és akar adni. </w:t>
      </w:r>
    </w:p>
    <w:p>
      <w:pPr>
        <w:pStyle w:val="Normal"/>
        <w:rPr/>
      </w:pPr>
      <w:r>
        <w:rPr/>
        <w:t>Ezt valóban folyamatosan, mindig tudja és akarja adni.</w:t>
      </w:r>
    </w:p>
    <w:p>
      <w:pPr>
        <w:pStyle w:val="Normal"/>
        <w:rPr/>
      </w:pPr>
      <w:r>
        <w:rPr/>
        <w:t xml:space="preserve">Isten mindig ad és ad. Meghallgatja ezt a kérés is!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2015-05-31T19:21:53Z</dcterms:created>
  <dc:creator>Gyula Vadon</dc:creator>
  <dc:language>hu-HU</dc:language>
  <cp:lastModifiedBy>Gyula Vadon</cp:lastModifiedBy>
  <dcterms:modified xsi:type="dcterms:W3CDTF">2015-05-31T19:22:53Z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